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BB3" w14:textId="6969091E" w:rsidR="0033160D" w:rsidRDefault="00AE6A7D">
      <w:pPr>
        <w:pStyle w:val="BodyText"/>
        <w:spacing w:before="66" w:line="259" w:lineRule="auto"/>
        <w:ind w:left="4620" w:right="1037"/>
      </w:pPr>
      <w:r>
        <w:t>Darbuotojų psichologinio saugumo užtikrinimo politikos įgyvendinimo tvarkos aprašo</w:t>
      </w:r>
    </w:p>
    <w:p w14:paraId="6ED721AB" w14:textId="77777777" w:rsidR="0033160D" w:rsidRDefault="00AE6A7D">
      <w:pPr>
        <w:pStyle w:val="ListParagraph"/>
        <w:numPr>
          <w:ilvl w:val="0"/>
          <w:numId w:val="2"/>
        </w:numPr>
        <w:tabs>
          <w:tab w:val="left" w:pos="4801"/>
        </w:tabs>
        <w:spacing w:line="275" w:lineRule="exact"/>
        <w:ind w:hanging="181"/>
        <w:rPr>
          <w:sz w:val="24"/>
        </w:rPr>
      </w:pPr>
      <w:r>
        <w:rPr>
          <w:sz w:val="24"/>
        </w:rPr>
        <w:t>priedas</w:t>
      </w:r>
    </w:p>
    <w:p w14:paraId="4E338FD6" w14:textId="77777777" w:rsidR="0033160D" w:rsidRDefault="0033160D">
      <w:pPr>
        <w:pStyle w:val="BodyText"/>
        <w:spacing w:before="7"/>
        <w:ind w:left="0"/>
        <w:rPr>
          <w:sz w:val="25"/>
        </w:rPr>
      </w:pPr>
    </w:p>
    <w:p w14:paraId="2B21E22E" w14:textId="77777777" w:rsidR="0033160D" w:rsidRDefault="00AE6A7D">
      <w:pPr>
        <w:ind w:left="266" w:right="546"/>
        <w:jc w:val="center"/>
        <w:rPr>
          <w:b/>
          <w:sz w:val="24"/>
        </w:rPr>
      </w:pPr>
      <w:r>
        <w:rPr>
          <w:b/>
          <w:sz w:val="24"/>
          <w:u w:val="thick"/>
        </w:rPr>
        <w:t>ATMINTINĖ DARBDAVIUI</w:t>
      </w:r>
    </w:p>
    <w:p w14:paraId="4DEEC598" w14:textId="77777777" w:rsidR="0033160D" w:rsidRDefault="0033160D">
      <w:pPr>
        <w:pStyle w:val="BodyText"/>
        <w:spacing w:before="2"/>
        <w:ind w:left="0"/>
        <w:rPr>
          <w:b/>
          <w:sz w:val="16"/>
        </w:rPr>
      </w:pPr>
    </w:p>
    <w:p w14:paraId="5C1F2B9D" w14:textId="0DB9ECFA" w:rsidR="0033160D" w:rsidRDefault="00122CE8">
      <w:pPr>
        <w:pStyle w:val="BodyText"/>
        <w:spacing w:before="90"/>
        <w:ind w:left="851"/>
      </w:pPr>
      <w:r>
        <w:t>EUROCASH1, UAB įsipareigoja ir privalo:</w:t>
      </w:r>
    </w:p>
    <w:p w14:paraId="32D9063F" w14:textId="77777777" w:rsidR="0033160D" w:rsidRDefault="0033160D">
      <w:pPr>
        <w:pStyle w:val="BodyText"/>
        <w:spacing w:before="8"/>
        <w:ind w:left="0"/>
        <w:rPr>
          <w:sz w:val="25"/>
        </w:rPr>
      </w:pPr>
    </w:p>
    <w:p w14:paraId="4AD15B0E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line="230" w:lineRule="auto"/>
        <w:ind w:left="1254" w:right="465"/>
        <w:jc w:val="left"/>
        <w:rPr>
          <w:sz w:val="24"/>
        </w:rPr>
      </w:pPr>
      <w:r>
        <w:rPr>
          <w:sz w:val="24"/>
        </w:rPr>
        <w:t xml:space="preserve">Organizuoti </w:t>
      </w:r>
      <w:r>
        <w:rPr>
          <w:sz w:val="24"/>
        </w:rPr>
        <w:t>psichologinio smurto ir kitų psichosocialinės rizikos veiksnių darbo vietose vertinimą.</w:t>
      </w:r>
    </w:p>
    <w:p w14:paraId="5C9EFC74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Užtikrinti smurto atvejų registravimą ir</w:t>
      </w:r>
      <w:r>
        <w:rPr>
          <w:spacing w:val="-5"/>
          <w:sz w:val="24"/>
        </w:rPr>
        <w:t xml:space="preserve"> </w:t>
      </w:r>
      <w:r>
        <w:rPr>
          <w:sz w:val="24"/>
        </w:rPr>
        <w:t>analizę.</w:t>
      </w:r>
    </w:p>
    <w:p w14:paraId="5A47DC36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prieš smurtą nukreiptų veiksmų</w:t>
      </w:r>
      <w:r>
        <w:rPr>
          <w:spacing w:val="-2"/>
          <w:sz w:val="24"/>
        </w:rPr>
        <w:t xml:space="preserve"> </w:t>
      </w:r>
      <w:r>
        <w:rPr>
          <w:sz w:val="24"/>
        </w:rPr>
        <w:t>nepertraukiamumą.</w:t>
      </w:r>
    </w:p>
    <w:p w14:paraId="11D7D6F1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 xml:space="preserve">Užtikrinti </w:t>
      </w:r>
      <w:proofErr w:type="spellStart"/>
      <w:r>
        <w:rPr>
          <w:sz w:val="24"/>
        </w:rPr>
        <w:t>priešsmurtinės</w:t>
      </w:r>
      <w:proofErr w:type="spellEnd"/>
      <w:r>
        <w:rPr>
          <w:sz w:val="24"/>
        </w:rPr>
        <w:t xml:space="preserve"> strategijos</w:t>
      </w:r>
      <w:r>
        <w:rPr>
          <w:spacing w:val="-1"/>
          <w:sz w:val="24"/>
        </w:rPr>
        <w:t xml:space="preserve"> </w:t>
      </w:r>
      <w:r>
        <w:rPr>
          <w:sz w:val="24"/>
        </w:rPr>
        <w:t>tobulinimą.</w:t>
      </w:r>
    </w:p>
    <w:p w14:paraId="205D8E6E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</w:t>
      </w:r>
      <w:r>
        <w:rPr>
          <w:sz w:val="24"/>
        </w:rPr>
        <w:t>ti neatidėliotiną skundų analizę ir</w:t>
      </w:r>
      <w:r>
        <w:rPr>
          <w:spacing w:val="-4"/>
          <w:sz w:val="24"/>
        </w:rPr>
        <w:t xml:space="preserve"> </w:t>
      </w:r>
      <w:r>
        <w:rPr>
          <w:sz w:val="24"/>
        </w:rPr>
        <w:t>sprendimą.</w:t>
      </w:r>
    </w:p>
    <w:p w14:paraId="402DD240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Skatinti atvirtai kalbėti apie psichologinio smurto darbe</w:t>
      </w:r>
      <w:r>
        <w:rPr>
          <w:spacing w:val="-8"/>
          <w:sz w:val="24"/>
        </w:rPr>
        <w:t xml:space="preserve"> </w:t>
      </w:r>
      <w:r>
        <w:rPr>
          <w:sz w:val="24"/>
        </w:rPr>
        <w:t>problemą.</w:t>
      </w:r>
    </w:p>
    <w:p w14:paraId="38E7B53F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Kurti pagarba grįstą</w:t>
      </w:r>
      <w:r>
        <w:rPr>
          <w:spacing w:val="-2"/>
          <w:sz w:val="24"/>
        </w:rPr>
        <w:t xml:space="preserve"> </w:t>
      </w:r>
      <w:r>
        <w:rPr>
          <w:sz w:val="24"/>
        </w:rPr>
        <w:t>bendravimą.</w:t>
      </w:r>
    </w:p>
    <w:p w14:paraId="2C20FD1E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Nepalikti neišspręstų</w:t>
      </w:r>
      <w:r>
        <w:rPr>
          <w:spacing w:val="-2"/>
          <w:sz w:val="24"/>
        </w:rPr>
        <w:t xml:space="preserve"> </w:t>
      </w:r>
      <w:r>
        <w:rPr>
          <w:sz w:val="24"/>
        </w:rPr>
        <w:t>konfliktų.</w:t>
      </w:r>
    </w:p>
    <w:p w14:paraId="089B2977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Atsižvelgti į darbuotojų nusiskundimus dėl darbo</w:t>
      </w:r>
      <w:r>
        <w:rPr>
          <w:spacing w:val="-3"/>
          <w:sz w:val="24"/>
        </w:rPr>
        <w:t xml:space="preserve"> </w:t>
      </w:r>
      <w:r>
        <w:rPr>
          <w:sz w:val="24"/>
        </w:rPr>
        <w:t>aplinkos.</w:t>
      </w:r>
    </w:p>
    <w:p w14:paraId="43926B3C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0" w:line="230" w:lineRule="auto"/>
        <w:ind w:left="1254" w:right="465"/>
        <w:jc w:val="left"/>
        <w:rPr>
          <w:sz w:val="24"/>
        </w:rPr>
      </w:pPr>
      <w:r>
        <w:rPr>
          <w:sz w:val="24"/>
        </w:rPr>
        <w:t>Nubrėžti aiškias</w:t>
      </w:r>
      <w:r>
        <w:rPr>
          <w:sz w:val="24"/>
        </w:rPr>
        <w:t xml:space="preserve"> kiekvieno darbuotojo atsakomybės ribas ir užtikrinti, kad darbuotojams keliami reikalavimai būtų</w:t>
      </w:r>
      <w:r>
        <w:rPr>
          <w:spacing w:val="-1"/>
          <w:sz w:val="24"/>
        </w:rPr>
        <w:t xml:space="preserve"> </w:t>
      </w:r>
      <w:r>
        <w:rPr>
          <w:sz w:val="24"/>
        </w:rPr>
        <w:t>aiškūs.</w:t>
      </w:r>
    </w:p>
    <w:p w14:paraId="6328AEB1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Darbus planuoti atsižvelgiant į 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galimybes.</w:t>
      </w:r>
    </w:p>
    <w:p w14:paraId="2AC2AA99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Teikti reguliarų ir tinkamą grįžtamąjį</w:t>
      </w:r>
      <w:r>
        <w:rPr>
          <w:spacing w:val="-3"/>
          <w:sz w:val="24"/>
        </w:rPr>
        <w:t xml:space="preserve"> </w:t>
      </w:r>
      <w:r>
        <w:rPr>
          <w:sz w:val="24"/>
        </w:rPr>
        <w:t>ryšį.</w:t>
      </w:r>
    </w:p>
    <w:p w14:paraId="09177173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Užtikrinti saugumą ir</w:t>
      </w:r>
      <w:r>
        <w:rPr>
          <w:spacing w:val="-3"/>
          <w:sz w:val="24"/>
        </w:rPr>
        <w:t xml:space="preserve"> </w:t>
      </w:r>
      <w:r>
        <w:rPr>
          <w:sz w:val="24"/>
        </w:rPr>
        <w:t>teisingumą.</w:t>
      </w:r>
    </w:p>
    <w:p w14:paraId="6367EF4A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 xml:space="preserve">Padėti </w:t>
      </w:r>
      <w:r>
        <w:rPr>
          <w:sz w:val="24"/>
        </w:rPr>
        <w:t>darbuotojams ir stengtis įtraukti juos į sprendimų priėmimo</w:t>
      </w:r>
      <w:r>
        <w:rPr>
          <w:spacing w:val="-6"/>
          <w:sz w:val="24"/>
        </w:rPr>
        <w:t xml:space="preserve"> </w:t>
      </w:r>
      <w:r>
        <w:rPr>
          <w:sz w:val="24"/>
        </w:rPr>
        <w:t>procesus.</w:t>
      </w:r>
    </w:p>
    <w:p w14:paraId="2553D1A9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Puoselėti prieš psichologinį smurtą nukreiptas</w:t>
      </w:r>
      <w:r>
        <w:rPr>
          <w:spacing w:val="-2"/>
          <w:sz w:val="24"/>
        </w:rPr>
        <w:t xml:space="preserve"> </w:t>
      </w:r>
      <w:r>
        <w:rPr>
          <w:sz w:val="24"/>
        </w:rPr>
        <w:t>vertybes.</w:t>
      </w:r>
    </w:p>
    <w:p w14:paraId="1B9F09D4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0" w:line="230" w:lineRule="auto"/>
        <w:ind w:left="1254" w:right="465"/>
        <w:jc w:val="left"/>
        <w:rPr>
          <w:sz w:val="24"/>
        </w:rPr>
      </w:pPr>
      <w:r>
        <w:rPr>
          <w:sz w:val="24"/>
        </w:rPr>
        <w:t>Skirti atsakingą asmenį, kuriuo visi pasitikėtų, ir sudaryti galimų psichologinio smurto darbe atvejų nagrinėjimo</w:t>
      </w:r>
      <w:r>
        <w:rPr>
          <w:spacing w:val="-2"/>
          <w:sz w:val="24"/>
        </w:rPr>
        <w:t xml:space="preserve"> </w:t>
      </w:r>
      <w:r>
        <w:rPr>
          <w:sz w:val="24"/>
        </w:rPr>
        <w:t>komisiją.</w:t>
      </w:r>
    </w:p>
    <w:p w14:paraId="3F48BDCB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spacing w:before="13"/>
        <w:ind w:hanging="404"/>
        <w:jc w:val="left"/>
        <w:rPr>
          <w:sz w:val="24"/>
        </w:rPr>
      </w:pPr>
      <w:r>
        <w:rPr>
          <w:sz w:val="24"/>
        </w:rPr>
        <w:t>Organ</w:t>
      </w:r>
      <w:r>
        <w:rPr>
          <w:sz w:val="24"/>
        </w:rPr>
        <w:t>izuoti mokymus, kviestis</w:t>
      </w:r>
      <w:r>
        <w:rPr>
          <w:spacing w:val="-32"/>
          <w:sz w:val="24"/>
        </w:rPr>
        <w:t xml:space="preserve"> </w:t>
      </w:r>
      <w:r>
        <w:rPr>
          <w:sz w:val="24"/>
        </w:rPr>
        <w:t>specialistus.</w:t>
      </w:r>
    </w:p>
    <w:p w14:paraId="64A5DBED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Garantuoti konfidencialumą ir objektyvumą smurto aukos</w:t>
      </w:r>
      <w:r>
        <w:rPr>
          <w:spacing w:val="-7"/>
          <w:sz w:val="24"/>
        </w:rPr>
        <w:t xml:space="preserve"> </w:t>
      </w:r>
      <w:r>
        <w:rPr>
          <w:sz w:val="24"/>
        </w:rPr>
        <w:t>atžvilgiu.</w:t>
      </w:r>
    </w:p>
    <w:p w14:paraId="49F3025E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Garantuoti smurto aukoms tinkamą</w:t>
      </w:r>
      <w:r>
        <w:rPr>
          <w:spacing w:val="-4"/>
          <w:sz w:val="24"/>
        </w:rPr>
        <w:t xml:space="preserve"> </w:t>
      </w:r>
      <w:r>
        <w:rPr>
          <w:sz w:val="24"/>
        </w:rPr>
        <w:t>pagalbą.</w:t>
      </w:r>
    </w:p>
    <w:p w14:paraId="0AAE9FE0" w14:textId="77777777" w:rsidR="0033160D" w:rsidRDefault="00AE6A7D">
      <w:pPr>
        <w:pStyle w:val="ListParagraph"/>
        <w:numPr>
          <w:ilvl w:val="1"/>
          <w:numId w:val="4"/>
        </w:numPr>
        <w:tabs>
          <w:tab w:val="left" w:pos="1254"/>
          <w:tab w:val="left" w:pos="1255"/>
        </w:tabs>
        <w:ind w:hanging="404"/>
        <w:jc w:val="left"/>
        <w:rPr>
          <w:sz w:val="24"/>
        </w:rPr>
      </w:pPr>
      <w:r>
        <w:rPr>
          <w:sz w:val="24"/>
        </w:rPr>
        <w:t>Taikyti drausmines priemones</w:t>
      </w:r>
      <w:r>
        <w:rPr>
          <w:spacing w:val="-2"/>
          <w:sz w:val="24"/>
        </w:rPr>
        <w:t xml:space="preserve"> </w:t>
      </w:r>
      <w:r>
        <w:rPr>
          <w:sz w:val="24"/>
        </w:rPr>
        <w:t>smurtautojams.</w:t>
      </w:r>
    </w:p>
    <w:p w14:paraId="6838120A" w14:textId="77777777" w:rsidR="0033160D" w:rsidRDefault="0033160D">
      <w:pPr>
        <w:pStyle w:val="BodyText"/>
        <w:spacing w:before="1"/>
        <w:ind w:left="0"/>
        <w:rPr>
          <w:sz w:val="23"/>
        </w:rPr>
      </w:pPr>
    </w:p>
    <w:p w14:paraId="4A18F647" w14:textId="77777777" w:rsidR="0033160D" w:rsidRDefault="00AE6A7D">
      <w:pPr>
        <w:ind w:left="266" w:right="610"/>
        <w:jc w:val="center"/>
        <w:rPr>
          <w:b/>
          <w:sz w:val="24"/>
        </w:rPr>
      </w:pPr>
      <w:r>
        <w:rPr>
          <w:b/>
          <w:sz w:val="24"/>
          <w:u w:val="thick"/>
        </w:rPr>
        <w:t>ATMINTINĖ DARBUOTOJAMS</w:t>
      </w:r>
    </w:p>
    <w:p w14:paraId="3AACEA2B" w14:textId="77777777" w:rsidR="0033160D" w:rsidRDefault="0033160D">
      <w:pPr>
        <w:pStyle w:val="BodyText"/>
        <w:spacing w:before="2"/>
        <w:ind w:left="0"/>
        <w:rPr>
          <w:b/>
          <w:sz w:val="16"/>
        </w:rPr>
      </w:pPr>
    </w:p>
    <w:p w14:paraId="16A04E70" w14:textId="77777777" w:rsidR="0033160D" w:rsidRDefault="00AE6A7D">
      <w:pPr>
        <w:pStyle w:val="BodyText"/>
        <w:spacing w:before="90"/>
        <w:ind w:left="851"/>
      </w:pPr>
      <w:r>
        <w:t>Darbuotojai turi teisę:</w:t>
      </w:r>
    </w:p>
    <w:p w14:paraId="1EEDD7DC" w14:textId="77777777" w:rsidR="0033160D" w:rsidRDefault="0033160D">
      <w:pPr>
        <w:pStyle w:val="BodyText"/>
        <w:spacing w:before="10"/>
        <w:ind w:left="0"/>
      </w:pPr>
    </w:p>
    <w:p w14:paraId="257EDD1A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 xml:space="preserve">Į </w:t>
      </w:r>
      <w:r>
        <w:rPr>
          <w:sz w:val="24"/>
        </w:rPr>
        <w:t>saugias darbo sąlygas, taip pat ir į darbo vietą be smurto</w:t>
      </w:r>
      <w:r>
        <w:rPr>
          <w:spacing w:val="-6"/>
          <w:sz w:val="24"/>
        </w:rPr>
        <w:t xml:space="preserve"> </w:t>
      </w:r>
      <w:r>
        <w:rPr>
          <w:sz w:val="24"/>
        </w:rPr>
        <w:t>apraiškų.</w:t>
      </w:r>
    </w:p>
    <w:p w14:paraId="0EF5018B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Į aiškiai apibrėžtą vaidmenį darbe ir</w:t>
      </w:r>
      <w:r>
        <w:rPr>
          <w:spacing w:val="-2"/>
          <w:sz w:val="24"/>
        </w:rPr>
        <w:t xml:space="preserve"> </w:t>
      </w:r>
      <w:r>
        <w:rPr>
          <w:sz w:val="24"/>
        </w:rPr>
        <w:t>atsakomybę.</w:t>
      </w:r>
    </w:p>
    <w:p w14:paraId="6848F5D4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Lankyti mokymus, skirtus smurto</w:t>
      </w:r>
      <w:r>
        <w:rPr>
          <w:spacing w:val="-6"/>
          <w:sz w:val="24"/>
        </w:rPr>
        <w:t xml:space="preserve"> </w:t>
      </w:r>
      <w:r>
        <w:rPr>
          <w:sz w:val="24"/>
        </w:rPr>
        <w:t>prevencijai.</w:t>
      </w:r>
    </w:p>
    <w:p w14:paraId="520BB908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Rūpintis savo darbo kultūros puoselėjimu ir bendravimo</w:t>
      </w:r>
      <w:r>
        <w:rPr>
          <w:spacing w:val="-4"/>
          <w:sz w:val="24"/>
        </w:rPr>
        <w:t xml:space="preserve"> </w:t>
      </w:r>
      <w:r>
        <w:rPr>
          <w:sz w:val="24"/>
        </w:rPr>
        <w:t>kokybe.</w:t>
      </w:r>
    </w:p>
    <w:p w14:paraId="26C63AC7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Derinti darbo ir asmeninio gy</w:t>
      </w:r>
      <w:r>
        <w:rPr>
          <w:sz w:val="24"/>
        </w:rPr>
        <w:t>venimo</w:t>
      </w:r>
      <w:r>
        <w:rPr>
          <w:spacing w:val="-4"/>
          <w:sz w:val="24"/>
        </w:rPr>
        <w:t xml:space="preserve"> </w:t>
      </w:r>
      <w:r>
        <w:rPr>
          <w:sz w:val="24"/>
        </w:rPr>
        <w:t>poreikius.</w:t>
      </w:r>
    </w:p>
    <w:p w14:paraId="1DC9BA17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Aktyviai dalyvauti vertinant profesinę</w:t>
      </w:r>
      <w:r>
        <w:rPr>
          <w:spacing w:val="-2"/>
          <w:sz w:val="24"/>
        </w:rPr>
        <w:t xml:space="preserve"> </w:t>
      </w:r>
      <w:r>
        <w:rPr>
          <w:sz w:val="24"/>
        </w:rPr>
        <w:t>riziką.</w:t>
      </w:r>
    </w:p>
    <w:p w14:paraId="5EF4B701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 xml:space="preserve">Aktyviai dalyvauti įgyvendinant </w:t>
      </w:r>
      <w:proofErr w:type="spellStart"/>
      <w:r>
        <w:rPr>
          <w:sz w:val="24"/>
        </w:rPr>
        <w:t>priešsmurtinę</w:t>
      </w:r>
      <w:proofErr w:type="spellEnd"/>
      <w:r>
        <w:rPr>
          <w:sz w:val="24"/>
        </w:rPr>
        <w:t xml:space="preserve"> politiką ir kuriant</w:t>
      </w:r>
      <w:r>
        <w:rPr>
          <w:spacing w:val="-7"/>
          <w:sz w:val="24"/>
        </w:rPr>
        <w:t xml:space="preserve"> </w:t>
      </w:r>
      <w:r>
        <w:rPr>
          <w:sz w:val="24"/>
        </w:rPr>
        <w:t>strategiją.</w:t>
      </w:r>
    </w:p>
    <w:p w14:paraId="6D1D9979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Netoleruoti prieš juos ir kitus asmenis nukreipto psichologinio</w:t>
      </w:r>
      <w:r>
        <w:rPr>
          <w:spacing w:val="-9"/>
          <w:sz w:val="24"/>
        </w:rPr>
        <w:t xml:space="preserve"> </w:t>
      </w:r>
      <w:r>
        <w:rPr>
          <w:sz w:val="24"/>
        </w:rPr>
        <w:t>smurto.</w:t>
      </w:r>
    </w:p>
    <w:p w14:paraId="23959751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Pranešti apie patirtą smurto atvejį, deta</w:t>
      </w:r>
      <w:r>
        <w:rPr>
          <w:sz w:val="24"/>
        </w:rPr>
        <w:t>liai jį</w:t>
      </w:r>
      <w:r>
        <w:rPr>
          <w:spacing w:val="-20"/>
          <w:sz w:val="24"/>
        </w:rPr>
        <w:t xml:space="preserve"> </w:t>
      </w:r>
      <w:r>
        <w:rPr>
          <w:sz w:val="24"/>
        </w:rPr>
        <w:t>aprašyti.</w:t>
      </w:r>
    </w:p>
    <w:p w14:paraId="3CDAC8AE" w14:textId="77777777" w:rsidR="0033160D" w:rsidRDefault="00AE6A7D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</w:pPr>
      <w:r>
        <w:rPr>
          <w:sz w:val="24"/>
        </w:rPr>
        <w:t>Vieni su kitais dalintis su darbu susijusia</w:t>
      </w:r>
      <w:r>
        <w:rPr>
          <w:spacing w:val="-25"/>
          <w:sz w:val="24"/>
        </w:rPr>
        <w:t xml:space="preserve"> </w:t>
      </w:r>
      <w:r>
        <w:rPr>
          <w:sz w:val="24"/>
        </w:rPr>
        <w:t>informacija.</w:t>
      </w:r>
    </w:p>
    <w:p w14:paraId="44D88502" w14:textId="0D13E841" w:rsidR="0033160D" w:rsidRPr="00122CE8" w:rsidRDefault="00AE6A7D" w:rsidP="00122CE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ind w:hanging="404"/>
        <w:jc w:val="left"/>
        <w:rPr>
          <w:sz w:val="24"/>
        </w:rPr>
        <w:sectPr w:rsidR="0033160D" w:rsidRPr="00122CE8">
          <w:pgSz w:w="11910" w:h="16840"/>
          <w:pgMar w:top="1040" w:right="100" w:bottom="280" w:left="1580" w:header="720" w:footer="720" w:gutter="0"/>
          <w:cols w:space="720"/>
        </w:sectPr>
      </w:pPr>
      <w:r>
        <w:rPr>
          <w:sz w:val="24"/>
        </w:rPr>
        <w:t>Klausti kilus neaiškumams dėl atsakomybių ar patyrus vaidmenų</w:t>
      </w:r>
      <w:r>
        <w:rPr>
          <w:spacing w:val="-6"/>
          <w:sz w:val="24"/>
        </w:rPr>
        <w:t xml:space="preserve"> </w:t>
      </w:r>
      <w:r>
        <w:rPr>
          <w:sz w:val="24"/>
        </w:rPr>
        <w:t>konfliktu</w:t>
      </w:r>
      <w:r w:rsidR="009747CE">
        <w:rPr>
          <w:sz w:val="24"/>
        </w:rPr>
        <w:t>s</w:t>
      </w:r>
      <w:r w:rsidR="0026066C">
        <w:rPr>
          <w:sz w:val="24"/>
        </w:rPr>
        <w:t>.</w:t>
      </w:r>
    </w:p>
    <w:p w14:paraId="7322F12D" w14:textId="10F2F312" w:rsidR="008855A4" w:rsidRPr="008855A4" w:rsidRDefault="008855A4" w:rsidP="008855A4">
      <w:pPr>
        <w:tabs>
          <w:tab w:val="left" w:pos="6696"/>
        </w:tabs>
      </w:pPr>
    </w:p>
    <w:sectPr w:rsidR="008855A4" w:rsidRPr="008855A4">
      <w:pgSz w:w="11900" w:h="16840"/>
      <w:pgMar w:top="13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608"/>
    <w:multiLevelType w:val="hybridMultilevel"/>
    <w:tmpl w:val="B0F2D4C4"/>
    <w:lvl w:ilvl="0" w:tplc="1F5C5D28">
      <w:start w:val="1"/>
      <w:numFmt w:val="decimal"/>
      <w:lvlText w:val="%1."/>
      <w:lvlJc w:val="left"/>
      <w:pPr>
        <w:ind w:left="1185" w:hanging="34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lt-LT" w:eastAsia="en-US" w:bidi="ar-SA"/>
      </w:rPr>
    </w:lvl>
    <w:lvl w:ilvl="1" w:tplc="4D0ACE12">
      <w:start w:val="1"/>
      <w:numFmt w:val="upperRoman"/>
      <w:lvlText w:val="%2"/>
      <w:lvlJc w:val="left"/>
      <w:pPr>
        <w:ind w:left="3382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 w:tplc="0CA09710">
      <w:numFmt w:val="bullet"/>
      <w:lvlText w:val="•"/>
      <w:lvlJc w:val="left"/>
      <w:pPr>
        <w:ind w:left="4140" w:hanging="154"/>
      </w:pPr>
      <w:rPr>
        <w:rFonts w:hint="default"/>
        <w:lang w:val="lt-LT" w:eastAsia="en-US" w:bidi="ar-SA"/>
      </w:rPr>
    </w:lvl>
    <w:lvl w:ilvl="3" w:tplc="DF264F98">
      <w:numFmt w:val="bullet"/>
      <w:lvlText w:val="•"/>
      <w:lvlJc w:val="left"/>
      <w:pPr>
        <w:ind w:left="4901" w:hanging="154"/>
      </w:pPr>
      <w:rPr>
        <w:rFonts w:hint="default"/>
        <w:lang w:val="lt-LT" w:eastAsia="en-US" w:bidi="ar-SA"/>
      </w:rPr>
    </w:lvl>
    <w:lvl w:ilvl="4" w:tplc="E9562DCC">
      <w:numFmt w:val="bullet"/>
      <w:lvlText w:val="•"/>
      <w:lvlJc w:val="left"/>
      <w:pPr>
        <w:ind w:left="5662" w:hanging="154"/>
      </w:pPr>
      <w:rPr>
        <w:rFonts w:hint="default"/>
        <w:lang w:val="lt-LT" w:eastAsia="en-US" w:bidi="ar-SA"/>
      </w:rPr>
    </w:lvl>
    <w:lvl w:ilvl="5" w:tplc="71228C9C">
      <w:numFmt w:val="bullet"/>
      <w:lvlText w:val="•"/>
      <w:lvlJc w:val="left"/>
      <w:pPr>
        <w:ind w:left="6422" w:hanging="154"/>
      </w:pPr>
      <w:rPr>
        <w:rFonts w:hint="default"/>
        <w:lang w:val="lt-LT" w:eastAsia="en-US" w:bidi="ar-SA"/>
      </w:rPr>
    </w:lvl>
    <w:lvl w:ilvl="6" w:tplc="9EE08FEA">
      <w:numFmt w:val="bullet"/>
      <w:lvlText w:val="•"/>
      <w:lvlJc w:val="left"/>
      <w:pPr>
        <w:ind w:left="7183" w:hanging="154"/>
      </w:pPr>
      <w:rPr>
        <w:rFonts w:hint="default"/>
        <w:lang w:val="lt-LT" w:eastAsia="en-US" w:bidi="ar-SA"/>
      </w:rPr>
    </w:lvl>
    <w:lvl w:ilvl="7" w:tplc="7F86B1B2">
      <w:numFmt w:val="bullet"/>
      <w:lvlText w:val="•"/>
      <w:lvlJc w:val="left"/>
      <w:pPr>
        <w:ind w:left="7944" w:hanging="154"/>
      </w:pPr>
      <w:rPr>
        <w:rFonts w:hint="default"/>
        <w:lang w:val="lt-LT" w:eastAsia="en-US" w:bidi="ar-SA"/>
      </w:rPr>
    </w:lvl>
    <w:lvl w:ilvl="8" w:tplc="856E3B54">
      <w:numFmt w:val="bullet"/>
      <w:lvlText w:val="•"/>
      <w:lvlJc w:val="left"/>
      <w:pPr>
        <w:ind w:left="8704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0CD31CF8"/>
    <w:multiLevelType w:val="multilevel"/>
    <w:tmpl w:val="09D0B00E"/>
    <w:lvl w:ilvl="0">
      <w:start w:val="21"/>
      <w:numFmt w:val="decimal"/>
      <w:lvlText w:val="%1"/>
      <w:lvlJc w:val="left"/>
      <w:pPr>
        <w:ind w:left="121" w:hanging="602"/>
      </w:pPr>
      <w:rPr>
        <w:rFonts w:hint="default"/>
        <w:lang w:val="lt-LT" w:eastAsia="en-US" w:bidi="ar-SA"/>
      </w:rPr>
    </w:lvl>
    <w:lvl w:ilvl="1">
      <w:start w:val="5"/>
      <w:numFmt w:val="decimal"/>
      <w:lvlText w:val="%1.%2."/>
      <w:lvlJc w:val="left"/>
      <w:pPr>
        <w:ind w:left="121" w:hanging="6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41" w:hanging="60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51" w:hanging="60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62" w:hanging="60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3" w:hanging="60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3" w:hanging="60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94" w:hanging="60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04" w:hanging="602"/>
      </w:pPr>
      <w:rPr>
        <w:rFonts w:hint="default"/>
        <w:lang w:val="lt-LT" w:eastAsia="en-US" w:bidi="ar-SA"/>
      </w:rPr>
    </w:lvl>
  </w:abstractNum>
  <w:abstractNum w:abstractNumId="2" w15:restartNumberingAfterBreak="0">
    <w:nsid w:val="1D0D272C"/>
    <w:multiLevelType w:val="hybridMultilevel"/>
    <w:tmpl w:val="ED60056E"/>
    <w:lvl w:ilvl="0" w:tplc="B6321AA6">
      <w:numFmt w:val="bullet"/>
      <w:lvlText w:val=""/>
      <w:lvlJc w:val="left"/>
      <w:pPr>
        <w:ind w:left="1113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B6101648">
      <w:numFmt w:val="bullet"/>
      <w:lvlText w:val="•"/>
      <w:lvlJc w:val="left"/>
      <w:pPr>
        <w:ind w:left="2030" w:hanging="403"/>
      </w:pPr>
      <w:rPr>
        <w:rFonts w:hint="default"/>
        <w:lang w:val="lt-LT" w:eastAsia="en-US" w:bidi="ar-SA"/>
      </w:rPr>
    </w:lvl>
    <w:lvl w:ilvl="2" w:tplc="20465F6C">
      <w:numFmt w:val="bullet"/>
      <w:lvlText w:val="•"/>
      <w:lvlJc w:val="left"/>
      <w:pPr>
        <w:ind w:left="2941" w:hanging="403"/>
      </w:pPr>
      <w:rPr>
        <w:rFonts w:hint="default"/>
        <w:lang w:val="lt-LT" w:eastAsia="en-US" w:bidi="ar-SA"/>
      </w:rPr>
    </w:lvl>
    <w:lvl w:ilvl="3" w:tplc="20DAC48A">
      <w:numFmt w:val="bullet"/>
      <w:lvlText w:val="•"/>
      <w:lvlJc w:val="left"/>
      <w:pPr>
        <w:ind w:left="3851" w:hanging="403"/>
      </w:pPr>
      <w:rPr>
        <w:rFonts w:hint="default"/>
        <w:lang w:val="lt-LT" w:eastAsia="en-US" w:bidi="ar-SA"/>
      </w:rPr>
    </w:lvl>
    <w:lvl w:ilvl="4" w:tplc="81B8E702">
      <w:numFmt w:val="bullet"/>
      <w:lvlText w:val="•"/>
      <w:lvlJc w:val="left"/>
      <w:pPr>
        <w:ind w:left="4762" w:hanging="403"/>
      </w:pPr>
      <w:rPr>
        <w:rFonts w:hint="default"/>
        <w:lang w:val="lt-LT" w:eastAsia="en-US" w:bidi="ar-SA"/>
      </w:rPr>
    </w:lvl>
    <w:lvl w:ilvl="5" w:tplc="EB48E1CC">
      <w:numFmt w:val="bullet"/>
      <w:lvlText w:val="•"/>
      <w:lvlJc w:val="left"/>
      <w:pPr>
        <w:ind w:left="5673" w:hanging="403"/>
      </w:pPr>
      <w:rPr>
        <w:rFonts w:hint="default"/>
        <w:lang w:val="lt-LT" w:eastAsia="en-US" w:bidi="ar-SA"/>
      </w:rPr>
    </w:lvl>
    <w:lvl w:ilvl="6" w:tplc="E690B9A4">
      <w:numFmt w:val="bullet"/>
      <w:lvlText w:val="•"/>
      <w:lvlJc w:val="left"/>
      <w:pPr>
        <w:ind w:left="6583" w:hanging="403"/>
      </w:pPr>
      <w:rPr>
        <w:rFonts w:hint="default"/>
        <w:lang w:val="lt-LT" w:eastAsia="en-US" w:bidi="ar-SA"/>
      </w:rPr>
    </w:lvl>
    <w:lvl w:ilvl="7" w:tplc="3BEC3A5C">
      <w:numFmt w:val="bullet"/>
      <w:lvlText w:val="•"/>
      <w:lvlJc w:val="left"/>
      <w:pPr>
        <w:ind w:left="7494" w:hanging="403"/>
      </w:pPr>
      <w:rPr>
        <w:rFonts w:hint="default"/>
        <w:lang w:val="lt-LT" w:eastAsia="en-US" w:bidi="ar-SA"/>
      </w:rPr>
    </w:lvl>
    <w:lvl w:ilvl="8" w:tplc="2780E394">
      <w:numFmt w:val="bullet"/>
      <w:lvlText w:val="•"/>
      <w:lvlJc w:val="left"/>
      <w:pPr>
        <w:ind w:left="8404" w:hanging="403"/>
      </w:pPr>
      <w:rPr>
        <w:rFonts w:hint="default"/>
        <w:lang w:val="lt-LT" w:eastAsia="en-US" w:bidi="ar-SA"/>
      </w:rPr>
    </w:lvl>
  </w:abstractNum>
  <w:abstractNum w:abstractNumId="3" w15:restartNumberingAfterBreak="0">
    <w:nsid w:val="304348AC"/>
    <w:multiLevelType w:val="multilevel"/>
    <w:tmpl w:val="5E8CAAD6"/>
    <w:lvl w:ilvl="0">
      <w:start w:val="1"/>
      <w:numFmt w:val="decimal"/>
      <w:lvlText w:val="%1."/>
      <w:lvlJc w:val="left"/>
      <w:pPr>
        <w:ind w:left="121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1" w:hanging="7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361" w:hanging="71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42" w:hanging="71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22" w:hanging="71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03" w:hanging="71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284" w:hanging="71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64" w:hanging="714"/>
      </w:pPr>
      <w:rPr>
        <w:rFonts w:hint="default"/>
        <w:lang w:val="lt-LT" w:eastAsia="en-US" w:bidi="ar-SA"/>
      </w:rPr>
    </w:lvl>
  </w:abstractNum>
  <w:abstractNum w:abstractNumId="4" w15:restartNumberingAfterBreak="0">
    <w:nsid w:val="5FA74A13"/>
    <w:multiLevelType w:val="hybridMultilevel"/>
    <w:tmpl w:val="F2507076"/>
    <w:lvl w:ilvl="0" w:tplc="B70CB9A2">
      <w:start w:val="1"/>
      <w:numFmt w:val="decimal"/>
      <w:lvlText w:val="%1"/>
      <w:lvlJc w:val="left"/>
      <w:pPr>
        <w:ind w:left="48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28A91CA">
      <w:numFmt w:val="bullet"/>
      <w:lvlText w:val="•"/>
      <w:lvlJc w:val="left"/>
      <w:pPr>
        <w:ind w:left="5342" w:hanging="180"/>
      </w:pPr>
      <w:rPr>
        <w:rFonts w:hint="default"/>
        <w:lang w:val="lt-LT" w:eastAsia="en-US" w:bidi="ar-SA"/>
      </w:rPr>
    </w:lvl>
    <w:lvl w:ilvl="2" w:tplc="81D447F8">
      <w:numFmt w:val="bullet"/>
      <w:lvlText w:val="•"/>
      <w:lvlJc w:val="left"/>
      <w:pPr>
        <w:ind w:left="5885" w:hanging="180"/>
      </w:pPr>
      <w:rPr>
        <w:rFonts w:hint="default"/>
        <w:lang w:val="lt-LT" w:eastAsia="en-US" w:bidi="ar-SA"/>
      </w:rPr>
    </w:lvl>
    <w:lvl w:ilvl="3" w:tplc="80ACB55A">
      <w:numFmt w:val="bullet"/>
      <w:lvlText w:val="•"/>
      <w:lvlJc w:val="left"/>
      <w:pPr>
        <w:ind w:left="6427" w:hanging="180"/>
      </w:pPr>
      <w:rPr>
        <w:rFonts w:hint="default"/>
        <w:lang w:val="lt-LT" w:eastAsia="en-US" w:bidi="ar-SA"/>
      </w:rPr>
    </w:lvl>
    <w:lvl w:ilvl="4" w:tplc="E4A42CEE">
      <w:numFmt w:val="bullet"/>
      <w:lvlText w:val="•"/>
      <w:lvlJc w:val="left"/>
      <w:pPr>
        <w:ind w:left="6970" w:hanging="180"/>
      </w:pPr>
      <w:rPr>
        <w:rFonts w:hint="default"/>
        <w:lang w:val="lt-LT" w:eastAsia="en-US" w:bidi="ar-SA"/>
      </w:rPr>
    </w:lvl>
    <w:lvl w:ilvl="5" w:tplc="32066A04">
      <w:numFmt w:val="bullet"/>
      <w:lvlText w:val="•"/>
      <w:lvlJc w:val="left"/>
      <w:pPr>
        <w:ind w:left="7513" w:hanging="180"/>
      </w:pPr>
      <w:rPr>
        <w:rFonts w:hint="default"/>
        <w:lang w:val="lt-LT" w:eastAsia="en-US" w:bidi="ar-SA"/>
      </w:rPr>
    </w:lvl>
    <w:lvl w:ilvl="6" w:tplc="8320DF4E">
      <w:numFmt w:val="bullet"/>
      <w:lvlText w:val="•"/>
      <w:lvlJc w:val="left"/>
      <w:pPr>
        <w:ind w:left="8055" w:hanging="180"/>
      </w:pPr>
      <w:rPr>
        <w:rFonts w:hint="default"/>
        <w:lang w:val="lt-LT" w:eastAsia="en-US" w:bidi="ar-SA"/>
      </w:rPr>
    </w:lvl>
    <w:lvl w:ilvl="7" w:tplc="7632C668">
      <w:numFmt w:val="bullet"/>
      <w:lvlText w:val="•"/>
      <w:lvlJc w:val="left"/>
      <w:pPr>
        <w:ind w:left="8598" w:hanging="180"/>
      </w:pPr>
      <w:rPr>
        <w:rFonts w:hint="default"/>
        <w:lang w:val="lt-LT" w:eastAsia="en-US" w:bidi="ar-SA"/>
      </w:rPr>
    </w:lvl>
    <w:lvl w:ilvl="8" w:tplc="149AC9D4">
      <w:numFmt w:val="bullet"/>
      <w:lvlText w:val="•"/>
      <w:lvlJc w:val="left"/>
      <w:pPr>
        <w:ind w:left="9140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655B2BE3"/>
    <w:multiLevelType w:val="hybridMultilevel"/>
    <w:tmpl w:val="BBA67DB2"/>
    <w:lvl w:ilvl="0" w:tplc="AFD4E180">
      <w:numFmt w:val="bullet"/>
      <w:lvlText w:val="–"/>
      <w:lvlJc w:val="left"/>
      <w:pPr>
        <w:ind w:left="30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en-US" w:bidi="ar-SA"/>
      </w:rPr>
    </w:lvl>
    <w:lvl w:ilvl="1" w:tplc="7CD2EB50">
      <w:numFmt w:val="bullet"/>
      <w:lvlText w:val=""/>
      <w:lvlJc w:val="left"/>
      <w:pPr>
        <w:ind w:left="1255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0866B56E">
      <w:numFmt w:val="bullet"/>
      <w:lvlText w:val="•"/>
      <w:lvlJc w:val="left"/>
      <w:pPr>
        <w:ind w:left="2256" w:hanging="403"/>
      </w:pPr>
      <w:rPr>
        <w:rFonts w:hint="default"/>
        <w:lang w:val="lt-LT" w:eastAsia="en-US" w:bidi="ar-SA"/>
      </w:rPr>
    </w:lvl>
    <w:lvl w:ilvl="3" w:tplc="E732FF68">
      <w:numFmt w:val="bullet"/>
      <w:lvlText w:val="•"/>
      <w:lvlJc w:val="left"/>
      <w:pPr>
        <w:ind w:left="3252" w:hanging="403"/>
      </w:pPr>
      <w:rPr>
        <w:rFonts w:hint="default"/>
        <w:lang w:val="lt-LT" w:eastAsia="en-US" w:bidi="ar-SA"/>
      </w:rPr>
    </w:lvl>
    <w:lvl w:ilvl="4" w:tplc="C776918E">
      <w:numFmt w:val="bullet"/>
      <w:lvlText w:val="•"/>
      <w:lvlJc w:val="left"/>
      <w:pPr>
        <w:ind w:left="4248" w:hanging="403"/>
      </w:pPr>
      <w:rPr>
        <w:rFonts w:hint="default"/>
        <w:lang w:val="lt-LT" w:eastAsia="en-US" w:bidi="ar-SA"/>
      </w:rPr>
    </w:lvl>
    <w:lvl w:ilvl="5" w:tplc="90F2FC42">
      <w:numFmt w:val="bullet"/>
      <w:lvlText w:val="•"/>
      <w:lvlJc w:val="left"/>
      <w:pPr>
        <w:ind w:left="5244" w:hanging="403"/>
      </w:pPr>
      <w:rPr>
        <w:rFonts w:hint="default"/>
        <w:lang w:val="lt-LT" w:eastAsia="en-US" w:bidi="ar-SA"/>
      </w:rPr>
    </w:lvl>
    <w:lvl w:ilvl="6" w:tplc="0A2E0862">
      <w:numFmt w:val="bullet"/>
      <w:lvlText w:val="•"/>
      <w:lvlJc w:val="left"/>
      <w:pPr>
        <w:ind w:left="6241" w:hanging="403"/>
      </w:pPr>
      <w:rPr>
        <w:rFonts w:hint="default"/>
        <w:lang w:val="lt-LT" w:eastAsia="en-US" w:bidi="ar-SA"/>
      </w:rPr>
    </w:lvl>
    <w:lvl w:ilvl="7" w:tplc="0FB61B5A">
      <w:numFmt w:val="bullet"/>
      <w:lvlText w:val="•"/>
      <w:lvlJc w:val="left"/>
      <w:pPr>
        <w:ind w:left="7237" w:hanging="403"/>
      </w:pPr>
      <w:rPr>
        <w:rFonts w:hint="default"/>
        <w:lang w:val="lt-LT" w:eastAsia="en-US" w:bidi="ar-SA"/>
      </w:rPr>
    </w:lvl>
    <w:lvl w:ilvl="8" w:tplc="99A0F954">
      <w:numFmt w:val="bullet"/>
      <w:lvlText w:val="•"/>
      <w:lvlJc w:val="left"/>
      <w:pPr>
        <w:ind w:left="8233" w:hanging="403"/>
      </w:pPr>
      <w:rPr>
        <w:rFonts w:hint="default"/>
        <w:lang w:val="lt-LT" w:eastAsia="en-US" w:bidi="ar-SA"/>
      </w:rPr>
    </w:lvl>
  </w:abstractNum>
  <w:abstractNum w:abstractNumId="6" w15:restartNumberingAfterBreak="0">
    <w:nsid w:val="787444FA"/>
    <w:multiLevelType w:val="hybridMultilevel"/>
    <w:tmpl w:val="E0FE0D88"/>
    <w:lvl w:ilvl="0" w:tplc="7570AEF6">
      <w:numFmt w:val="bullet"/>
      <w:lvlText w:val=""/>
      <w:lvlJc w:val="left"/>
      <w:pPr>
        <w:ind w:left="1255" w:hanging="403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84AC57DE">
      <w:numFmt w:val="bullet"/>
      <w:lvlText w:val="•"/>
      <w:lvlJc w:val="left"/>
      <w:pPr>
        <w:ind w:left="2156" w:hanging="403"/>
      </w:pPr>
      <w:rPr>
        <w:rFonts w:hint="default"/>
        <w:lang w:val="lt-LT" w:eastAsia="en-US" w:bidi="ar-SA"/>
      </w:rPr>
    </w:lvl>
    <w:lvl w:ilvl="2" w:tplc="380A3892">
      <w:numFmt w:val="bullet"/>
      <w:lvlText w:val="•"/>
      <w:lvlJc w:val="left"/>
      <w:pPr>
        <w:ind w:left="3053" w:hanging="403"/>
      </w:pPr>
      <w:rPr>
        <w:rFonts w:hint="default"/>
        <w:lang w:val="lt-LT" w:eastAsia="en-US" w:bidi="ar-SA"/>
      </w:rPr>
    </w:lvl>
    <w:lvl w:ilvl="3" w:tplc="A91E5778">
      <w:numFmt w:val="bullet"/>
      <w:lvlText w:val="•"/>
      <w:lvlJc w:val="left"/>
      <w:pPr>
        <w:ind w:left="3949" w:hanging="403"/>
      </w:pPr>
      <w:rPr>
        <w:rFonts w:hint="default"/>
        <w:lang w:val="lt-LT" w:eastAsia="en-US" w:bidi="ar-SA"/>
      </w:rPr>
    </w:lvl>
    <w:lvl w:ilvl="4" w:tplc="0F581AD8">
      <w:numFmt w:val="bullet"/>
      <w:lvlText w:val="•"/>
      <w:lvlJc w:val="left"/>
      <w:pPr>
        <w:ind w:left="4846" w:hanging="403"/>
      </w:pPr>
      <w:rPr>
        <w:rFonts w:hint="default"/>
        <w:lang w:val="lt-LT" w:eastAsia="en-US" w:bidi="ar-SA"/>
      </w:rPr>
    </w:lvl>
    <w:lvl w:ilvl="5" w:tplc="39C0F856">
      <w:numFmt w:val="bullet"/>
      <w:lvlText w:val="•"/>
      <w:lvlJc w:val="left"/>
      <w:pPr>
        <w:ind w:left="5743" w:hanging="403"/>
      </w:pPr>
      <w:rPr>
        <w:rFonts w:hint="default"/>
        <w:lang w:val="lt-LT" w:eastAsia="en-US" w:bidi="ar-SA"/>
      </w:rPr>
    </w:lvl>
    <w:lvl w:ilvl="6" w:tplc="B8505F20">
      <w:numFmt w:val="bullet"/>
      <w:lvlText w:val="•"/>
      <w:lvlJc w:val="left"/>
      <w:pPr>
        <w:ind w:left="6639" w:hanging="403"/>
      </w:pPr>
      <w:rPr>
        <w:rFonts w:hint="default"/>
        <w:lang w:val="lt-LT" w:eastAsia="en-US" w:bidi="ar-SA"/>
      </w:rPr>
    </w:lvl>
    <w:lvl w:ilvl="7" w:tplc="CC022422">
      <w:numFmt w:val="bullet"/>
      <w:lvlText w:val="•"/>
      <w:lvlJc w:val="left"/>
      <w:pPr>
        <w:ind w:left="7536" w:hanging="403"/>
      </w:pPr>
      <w:rPr>
        <w:rFonts w:hint="default"/>
        <w:lang w:val="lt-LT" w:eastAsia="en-US" w:bidi="ar-SA"/>
      </w:rPr>
    </w:lvl>
    <w:lvl w:ilvl="8" w:tplc="763A25D4">
      <w:numFmt w:val="bullet"/>
      <w:lvlText w:val="•"/>
      <w:lvlJc w:val="left"/>
      <w:pPr>
        <w:ind w:left="8432" w:hanging="403"/>
      </w:pPr>
      <w:rPr>
        <w:rFonts w:hint="default"/>
        <w:lang w:val="lt-LT" w:eastAsia="en-US" w:bidi="ar-SA"/>
      </w:rPr>
    </w:lvl>
  </w:abstractNum>
  <w:num w:numId="1" w16cid:durableId="2064480344">
    <w:abstractNumId w:val="2"/>
  </w:num>
  <w:num w:numId="2" w16cid:durableId="1601142525">
    <w:abstractNumId w:val="4"/>
  </w:num>
  <w:num w:numId="3" w16cid:durableId="2087876604">
    <w:abstractNumId w:val="1"/>
  </w:num>
  <w:num w:numId="4" w16cid:durableId="1983345696">
    <w:abstractNumId w:val="5"/>
  </w:num>
  <w:num w:numId="5" w16cid:durableId="972447983">
    <w:abstractNumId w:val="6"/>
  </w:num>
  <w:num w:numId="6" w16cid:durableId="1383556953">
    <w:abstractNumId w:val="3"/>
  </w:num>
  <w:num w:numId="7" w16cid:durableId="159895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0D"/>
    <w:rsid w:val="00122CE8"/>
    <w:rsid w:val="0026066C"/>
    <w:rsid w:val="002714FC"/>
    <w:rsid w:val="0033160D"/>
    <w:rsid w:val="00364566"/>
    <w:rsid w:val="003C754B"/>
    <w:rsid w:val="00532126"/>
    <w:rsid w:val="00547941"/>
    <w:rsid w:val="005A3166"/>
    <w:rsid w:val="008855A4"/>
    <w:rsid w:val="008A54E7"/>
    <w:rsid w:val="009747CE"/>
    <w:rsid w:val="00AB23F3"/>
    <w:rsid w:val="00AE6A7D"/>
    <w:rsid w:val="00BD5214"/>
    <w:rsid w:val="00C23538"/>
    <w:rsid w:val="00E1571F"/>
    <w:rsid w:val="00E308E3"/>
    <w:rsid w:val="00EB74B3"/>
    <w:rsid w:val="00ED7A7D"/>
    <w:rsid w:val="00F54682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3C95"/>
  <w15:docId w15:val="{91E23A56-BB7B-4359-958A-DB58482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2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firstLine="73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40"/>
    </w:pPr>
  </w:style>
  <w:style w:type="character" w:styleId="Hyperlink">
    <w:name w:val="Hyperlink"/>
    <w:basedOn w:val="DefaultParagraphFont"/>
    <w:uiPriority w:val="99"/>
    <w:unhideWhenUsed/>
    <w:rsid w:val="00E15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08E3"/>
    <w:pPr>
      <w:widowControl/>
      <w:autoSpaceDE/>
      <w:autoSpaceDN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1AE3-B622-48E3-A0AF-2D259820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</dc:creator>
  <cp:lastModifiedBy>Edgaras Arlauskas</cp:lastModifiedBy>
  <cp:revision>2</cp:revision>
  <dcterms:created xsi:type="dcterms:W3CDTF">2022-11-10T09:55:00Z</dcterms:created>
  <dcterms:modified xsi:type="dcterms:W3CDTF">2022-11-10T09:55:00Z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2022-08-11T00:00:00Z</vt:filetime>
  </property>
</Properties>
</file>